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211B34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16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8615D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615DC" w:rsidRPr="00F96BAF" w:rsidTr="0058608A">
        <w:trPr>
          <w:cantSplit/>
          <w:trHeight w:val="600"/>
        </w:trPr>
        <w:tc>
          <w:tcPr>
            <w:tcW w:w="10201" w:type="dxa"/>
            <w:gridSpan w:val="3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ЯВНО ДРУЖЕСТВО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„КОРХЕМИЯ-КЖЕШЕВСКИ И СЪДРУЖНИЦИ “ Чуждестранно юридическо лице,притежаващо имущество в страната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615DC" w:rsidRPr="00F96BAF" w:rsidTr="0058608A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615DC" w:rsidRPr="00F96BAF" w:rsidTr="0058608A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599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F96BAF">
              <w:rPr>
                <w:rFonts w:ascii="Times New Roman" w:hAnsi="Times New Roman"/>
                <w:sz w:val="28"/>
                <w:szCs w:val="28"/>
              </w:rPr>
              <w:t>гр. Несебър ПК8240, общ. Несебър, к.</w:t>
            </w:r>
            <w:proofErr w:type="spellStart"/>
            <w:r w:rsidRPr="00F96BA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F96BAF">
              <w:rPr>
                <w:rFonts w:ascii="Times New Roman" w:hAnsi="Times New Roman"/>
                <w:sz w:val="28"/>
                <w:szCs w:val="28"/>
              </w:rPr>
              <w:t>. Слънчев бряг-изток, к-с АШТЪН, ет.6, ап.С64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="00211B3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16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11B3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11B3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11B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11B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11B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1B34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615DC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3250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96C6C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CBA09-0197-4324-AFCC-F9A2EB48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2026-02-25T14:03:00Z</dcterms:modified>
</cp:coreProperties>
</file>